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EndPr/>
      <w:sdtContent>
        <w:p w14:paraId="0FF7941A" w14:textId="42A10245" w:rsidR="00BA52FD" w:rsidRDefault="00E924B5" w:rsidP="00BA52FD">
          <w:pPr>
            <w:jc w:val="center"/>
            <w:rPr>
              <w:b/>
              <w:sz w:val="24"/>
              <w:szCs w:val="24"/>
              <w:highlight w:val="lightGray"/>
            </w:rPr>
          </w:pPr>
          <w:r>
            <w:rPr>
              <w:b/>
              <w:sz w:val="24"/>
              <w:szCs w:val="24"/>
              <w:highlight w:val="lightGray"/>
            </w:rPr>
            <w:t>RED FOX AQUATICS</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r>
        <w:rPr>
          <w:spacing w:val="-2"/>
          <w:sz w:val="20"/>
        </w:rPr>
        <w:t>athlete;</w:t>
      </w:r>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circumstances;</w:t>
      </w:r>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unlocked;</w:t>
      </w:r>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facility;</w:t>
      </w:r>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Minor Athlete’s identity does not need to be disclosed;</w:t>
      </w:r>
    </w:p>
    <w:p w14:paraId="45A18F79" w14:textId="525C9F78"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howingPlcHdr/>
        </w:sdtPr>
        <w:sdtEndPr/>
        <w:sdtContent>
          <w:r w:rsidR="00E924B5" w:rsidRPr="00B00BE7">
            <w:rPr>
              <w:rStyle w:val="PlaceholderText"/>
            </w:rPr>
            <w:t>Click or tap here to enter text.</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6BCB25E6"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EndPr/>
        <w:sdtContent>
          <w:r w:rsidR="00E924B5">
            <w:rPr>
              <w:bCs/>
              <w:sz w:val="20"/>
              <w:szCs w:val="20"/>
              <w:highlight w:val="lightGray"/>
            </w:rPr>
            <w:t>RED FOX AQUATICS</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196F50" w:rsidP="00415A40">
      <w:pPr>
        <w:pStyle w:val="BodyText"/>
        <w:ind w:left="820"/>
      </w:pPr>
      <w:sdt>
        <w:sdtPr>
          <w:rPr>
            <w:bCs/>
            <w:highlight w:val="lightGray"/>
          </w:rPr>
          <w:id w:val="1011719001"/>
          <w:placeholder>
            <w:docPart w:val="7F1ADA20EC864DB3AC7D210175B93ED1"/>
          </w:placeholder>
        </w:sdtPr>
        <w:sdtEnd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03EEA359"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EndPr/>
        <w:sdtContent>
          <w:r w:rsidR="00E924B5">
            <w:rPr>
              <w:bCs/>
              <w:highlight w:val="lightGray"/>
            </w:rPr>
            <w:t>RED FOX AQUATICS</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EndPr/>
        <w:sdtContent>
          <w:r w:rsidR="00E924B5">
            <w:rPr>
              <w:bCs/>
              <w:highlight w:val="lightGray"/>
            </w:rPr>
            <w:t>RED FOX AQUATICS</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r>
        <w:rPr>
          <w:spacing w:val="-2"/>
          <w:sz w:val="20"/>
        </w:rPr>
        <w:t>exists;</w:t>
      </w:r>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EndPr/>
      <w:sdtContent>
        <w:p w14:paraId="623E7C63" w14:textId="74FD400E" w:rsidR="00956A67" w:rsidRPr="00415A40" w:rsidRDefault="00956A67" w:rsidP="00956A67">
          <w:pPr>
            <w:pStyle w:val="BodyText"/>
            <w:ind w:left="820"/>
            <w:rPr>
              <w:spacing w:val="-2"/>
              <w:highlight w:val="lightGray"/>
            </w:rPr>
          </w:pP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196F5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EndPr/>
      <w:sdtContent>
        <w:p w14:paraId="7CF46D09" w14:textId="40361F7F" w:rsidR="00956A67" w:rsidRPr="00415A40" w:rsidRDefault="00956A67" w:rsidP="00956A67">
          <w:pPr>
            <w:pStyle w:val="BodyText"/>
            <w:ind w:left="820"/>
            <w:rPr>
              <w:spacing w:val="-2"/>
              <w:highlight w:val="lightGray"/>
            </w:rPr>
          </w:pP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196F5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EndPr/>
      <w:sdtContent>
        <w:p w14:paraId="478FA76F" w14:textId="7763159D" w:rsidR="00415A40" w:rsidRPr="00415A40" w:rsidRDefault="00415A40" w:rsidP="00415A40">
          <w:pPr>
            <w:pStyle w:val="BodyText"/>
            <w:ind w:left="820"/>
            <w:rPr>
              <w:spacing w:val="-2"/>
              <w:highlight w:val="lightGray"/>
            </w:rPr>
          </w:pP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196F5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circumstances;</w:t>
      </w:r>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15BCFD92" w:rsidR="00B35831" w:rsidRDefault="00196F50">
      <w:pPr>
        <w:pStyle w:val="BodyText"/>
        <w:ind w:left="820"/>
      </w:pPr>
      <w:sdt>
        <w:sdtPr>
          <w:rPr>
            <w:bCs/>
            <w:highlight w:val="lightGray"/>
          </w:rPr>
          <w:id w:val="342754708"/>
          <w:placeholder>
            <w:docPart w:val="09670D79CC3C46499760D0C2639E04EB"/>
          </w:placeholder>
        </w:sdtPr>
        <w:sdtEndPr/>
        <w:sdtContent>
          <w:r w:rsidR="00E924B5">
            <w:rPr>
              <w:bCs/>
              <w:highlight w:val="lightGray"/>
            </w:rPr>
            <w:t>RED FOX AQUATICS</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17E13FD2" w:rsidR="00B35831" w:rsidRDefault="00196F50">
      <w:pPr>
        <w:pStyle w:val="BodyText"/>
        <w:spacing w:before="1"/>
        <w:ind w:left="820" w:right="117"/>
        <w:jc w:val="both"/>
      </w:pPr>
      <w:sdt>
        <w:sdtPr>
          <w:rPr>
            <w:bCs/>
            <w:highlight w:val="lightGray"/>
          </w:rPr>
          <w:id w:val="-291290046"/>
          <w:placeholder>
            <w:docPart w:val="FC93911E3E294AE09C66AE56368CFCD3"/>
          </w:placeholder>
        </w:sdtPr>
        <w:sdtEndPr/>
        <w:sdtContent>
          <w:r w:rsidR="00E924B5">
            <w:rPr>
              <w:bCs/>
              <w:highlight w:val="lightGray"/>
            </w:rPr>
            <w:t>RED FOX AQUATICS</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arrive;</w:t>
      </w:r>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r>
        <w:rPr>
          <w:spacing w:val="-4"/>
          <w:sz w:val="20"/>
        </w:rPr>
        <w:t>use;</w:t>
      </w:r>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5CDCCE77" w:rsidR="004E6B41" w:rsidRDefault="00196F50" w:rsidP="00524CAF">
      <w:pPr>
        <w:pStyle w:val="BodyText"/>
        <w:ind w:left="820" w:right="118"/>
      </w:pPr>
      <w:sdt>
        <w:sdtPr>
          <w:rPr>
            <w:bCs/>
            <w:highlight w:val="lightGray"/>
          </w:rPr>
          <w:id w:val="-883789182"/>
          <w:placeholder>
            <w:docPart w:val="126F0A630FBD4C339228F76FC1105E17"/>
          </w:placeholder>
        </w:sdtPr>
        <w:sdtEndPr/>
        <w:sdtContent>
          <w:r w:rsidR="00E924B5">
            <w:rPr>
              <w:bCs/>
              <w:highlight w:val="lightGray"/>
            </w:rPr>
            <w:t>RED FOX AQUATICS</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22D3B304" w:rsidR="00B35831" w:rsidRPr="006D7F58" w:rsidRDefault="00196F50" w:rsidP="00415A40">
      <w:pPr>
        <w:pStyle w:val="BodyText"/>
        <w:ind w:left="720"/>
      </w:pPr>
      <w:sdt>
        <w:sdtPr>
          <w:rPr>
            <w:bCs/>
            <w:highlight w:val="lightGray"/>
          </w:rPr>
          <w:id w:val="774984211"/>
          <w:placeholder>
            <w:docPart w:val="ECFA377119774F748695E7E27B299146"/>
          </w:placeholder>
        </w:sdtPr>
        <w:sdtEndPr/>
        <w:sdtContent>
          <w:r w:rsidR="00415A40" w:rsidRPr="00415A40">
            <w:rPr>
              <w:highlight w:val="lightGray"/>
            </w:rPr>
            <w:t>If a parent/legal guardian enters a locker room or changing area, it must only be a parent/legal guardian of the same competition category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EndPr/>
      <w:sdtContent>
        <w:p w14:paraId="6CE5085F" w14:textId="199A3867" w:rsidR="00415A40" w:rsidRPr="00415A40" w:rsidRDefault="00415A40" w:rsidP="00415A40">
          <w:pPr>
            <w:tabs>
              <w:tab w:val="left" w:pos="1178"/>
              <w:tab w:val="left" w:pos="1180"/>
            </w:tabs>
            <w:ind w:left="820" w:right="260"/>
            <w:rPr>
              <w:sz w:val="20"/>
              <w:szCs w:val="20"/>
              <w:highlight w:val="lightGray"/>
            </w:rPr>
          </w:pP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196F5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EndPr/>
      <w:sdtContent>
        <w:p w14:paraId="7946C7CC" w14:textId="5F4BD014" w:rsidR="00415A40" w:rsidRPr="00415A40" w:rsidRDefault="00415A40" w:rsidP="00415A40">
          <w:pPr>
            <w:pStyle w:val="BodyText"/>
            <w:ind w:left="820"/>
            <w:rPr>
              <w:spacing w:val="-2"/>
              <w:highlight w:val="lightGray"/>
            </w:rPr>
          </w:pP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r>
        <w:rPr>
          <w:spacing w:val="-2"/>
          <w:sz w:val="20"/>
        </w:rPr>
        <w:t>jurisdiction;</w:t>
      </w:r>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policies;</w:t>
      </w:r>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4F9EC" w14:textId="77777777" w:rsidR="00196F50" w:rsidRDefault="00196F50">
      <w:r>
        <w:separator/>
      </w:r>
    </w:p>
  </w:endnote>
  <w:endnote w:type="continuationSeparator" w:id="0">
    <w:p w14:paraId="73545409" w14:textId="77777777" w:rsidR="00196F50" w:rsidRDefault="00196F50">
      <w:r>
        <w:continuationSeparator/>
      </w:r>
    </w:p>
  </w:endnote>
  <w:endnote w:type="continuationNotice" w:id="1">
    <w:p w14:paraId="0C82F42C" w14:textId="77777777" w:rsidR="00196F50" w:rsidRDefault="00196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65456" w14:textId="77777777" w:rsidR="00196F50" w:rsidRDefault="00196F50">
      <w:r>
        <w:separator/>
      </w:r>
    </w:p>
  </w:footnote>
  <w:footnote w:type="continuationSeparator" w:id="0">
    <w:p w14:paraId="32BA8F04" w14:textId="77777777" w:rsidR="00196F50" w:rsidRDefault="00196F50">
      <w:r>
        <w:continuationSeparator/>
      </w:r>
    </w:p>
  </w:footnote>
  <w:footnote w:type="continuationNotice" w:id="1">
    <w:p w14:paraId="2DB5ACF5" w14:textId="77777777" w:rsidR="00196F50" w:rsidRDefault="00196F50"/>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6"/>
  </w:num>
  <w:num w:numId="2">
    <w:abstractNumId w:val="3"/>
  </w:num>
  <w:num w:numId="3">
    <w:abstractNumId w:val="9"/>
  </w:num>
  <w:num w:numId="4">
    <w:abstractNumId w:val="8"/>
  </w:num>
  <w:num w:numId="5">
    <w:abstractNumId w:val="2"/>
  </w:num>
  <w:num w:numId="6">
    <w:abstractNumId w:val="11"/>
  </w:num>
  <w:num w:numId="7">
    <w:abstractNumId w:val="10"/>
  </w:num>
  <w:num w:numId="8">
    <w:abstractNumId w:val="1"/>
  </w:num>
  <w:num w:numId="9">
    <w:abstractNumId w:val="7"/>
  </w:num>
  <w:num w:numId="10">
    <w:abstractNumId w:val="4"/>
  </w:num>
  <w:num w:numId="11">
    <w:abstractNumId w:val="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96F50"/>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24B5"/>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 w:type="character" w:styleId="PlaceholderText">
    <w:name w:val="Placeholder Text"/>
    <w:basedOn w:val="DefaultParagraphFont"/>
    <w:uiPriority w:val="99"/>
    <w:semiHidden/>
    <w:rsid w:val="00E924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301911"/>
    <w:rsid w:val="00336FB6"/>
    <w:rsid w:val="0063643A"/>
    <w:rsid w:val="00774D84"/>
    <w:rsid w:val="00A16972"/>
    <w:rsid w:val="00A53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4063</Words>
  <Characters>23162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27171</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Abigail Howard</dc:creator>
  <cp:lastModifiedBy>MaristUser</cp:lastModifiedBy>
  <cp:revision>2</cp:revision>
  <dcterms:created xsi:type="dcterms:W3CDTF">2025-05-19T20:40:00Z</dcterms:created>
  <dcterms:modified xsi:type="dcterms:W3CDTF">2025-05-19T20:40:00Z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